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86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3"/>
        <w:gridCol w:w="78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spacing w:after="0" w:line="240" w:lineRule="auto"/>
              <w:rPr>
                <w:rFonts w:cstheme="minorHAnsi"/>
              </w:rPr>
            </w:pPr>
            <w:bookmarkStart w:id="0" w:name="_GoBack"/>
            <w:bookmarkEnd w:id="0"/>
            <w:r>
              <w:rPr>
                <w:rFonts w:cstheme="minorHAnsi"/>
              </w:rPr>
              <w:t xml:space="preserve">Слайд </w:t>
            </w:r>
          </w:p>
        </w:tc>
        <w:tc>
          <w:tcPr>
            <w:tcW w:w="7849" w:type="dxa"/>
          </w:tcPr>
          <w:p>
            <w:pPr>
              <w:spacing w:after="0" w:line="240" w:lineRule="auto"/>
              <w:rPr>
                <w:rFonts w:cstheme="minorHAnsi"/>
              </w:rPr>
            </w:pPr>
            <w:r>
              <w:rPr>
                <w:rFonts w:cstheme="minorHAnsi"/>
              </w:rPr>
              <w:t>Текст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Титульный слайд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Добрый день! Я расскажу о таких видах трансформаторов теплоты как абсорбционные холодильные машины и тепловые насосы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Работа абсорбционных трансформаторов теплоты основана на последовательном осуществлении термохимических реакций смешения (сорбции) и разделения (десорбции) двух или нескольких рабочих компонентов. И одна из основных их особенностей заключается в том, что благодаря осуществлению таких реакций в установке отсутствует такой элемент как компрессор, который парокомпрессионных паровых машинах выполняет основную работу в цикле. Компрессор в АТТ фактически получается термохимический.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 xml:space="preserve">АТТ разделяются на три вида – это холодильные машины, тепловые насосы и абсорбционные теплообменники. Хотел обратить внимание на то, что абсорбционные тепловые насосы бывают повышающие температурный потенциал с коэффициентом трансформации меньше единицы и понижающие температурный потенциал с коэффициентом трансформации больше единицы.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О преимуществах и недостатках.</w:t>
            </w:r>
          </w:p>
          <w:p>
            <w:pPr>
              <w:spacing w:after="0" w:line="240" w:lineRule="auto"/>
              <w:rPr>
                <w:rFonts w:cstheme="minorHAnsi"/>
              </w:rPr>
            </w:pPr>
            <w:r>
              <w:rPr>
                <w:rFonts w:cstheme="minorHAnsi"/>
              </w:rPr>
              <w:t>К плюсам можно отнести:</w:t>
            </w:r>
          </w:p>
          <w:p>
            <w:pPr>
              <w:spacing w:after="0" w:line="240" w:lineRule="auto"/>
              <w:rPr>
                <w:rFonts w:cstheme="minorHAnsi"/>
              </w:rPr>
            </w:pPr>
            <w:r>
              <w:rPr>
                <w:rFonts w:cstheme="minorHAnsi"/>
              </w:rPr>
              <w:t>– низкие эксплуатационные расходы при наличии тепловых ВЭР (практически не потребляют э/э)</w:t>
            </w:r>
          </w:p>
          <w:p>
            <w:pPr>
              <w:spacing w:after="0" w:line="240" w:lineRule="auto"/>
              <w:rPr>
                <w:rFonts w:cstheme="minorHAnsi"/>
              </w:rPr>
            </w:pPr>
            <w:r>
              <w:rPr>
                <w:rFonts w:cstheme="minorHAnsi"/>
              </w:rPr>
              <w:t>– возможно исполнение под различный источник теплоты: пар, дым. газы, вода</w:t>
            </w:r>
          </w:p>
          <w:p>
            <w:pPr>
              <w:spacing w:after="0" w:line="240" w:lineRule="auto"/>
              <w:rPr>
                <w:rFonts w:cstheme="minorHAnsi"/>
              </w:rPr>
            </w:pPr>
            <w:r>
              <w:rPr>
                <w:rFonts w:cstheme="minorHAnsi"/>
              </w:rPr>
              <w:t>– большой срок службы (25 лет)</w:t>
            </w:r>
          </w:p>
          <w:p>
            <w:pPr>
              <w:spacing w:after="0" w:line="240" w:lineRule="auto"/>
              <w:rPr>
                <w:rFonts w:cstheme="minorHAnsi"/>
              </w:rPr>
            </w:pPr>
            <w:r>
              <w:rPr>
                <w:rFonts w:cstheme="minorHAnsi"/>
              </w:rPr>
              <w:t>– низкий уровень шума и отсутствие вибраций</w:t>
            </w:r>
          </w:p>
          <w:p>
            <w:pPr>
              <w:spacing w:after="0" w:line="240" w:lineRule="auto"/>
              <w:rPr>
                <w:rFonts w:cstheme="minorHAnsi"/>
              </w:rPr>
            </w:pPr>
            <w:r>
              <w:rPr>
                <w:rFonts w:cstheme="minorHAnsi"/>
              </w:rPr>
              <w:t>Недостатки тоже присутствуют – это:</w:t>
            </w:r>
          </w:p>
          <w:p>
            <w:pPr>
              <w:spacing w:after="0" w:line="240" w:lineRule="auto"/>
              <w:rPr>
                <w:rFonts w:cstheme="minorHAnsi"/>
              </w:rPr>
            </w:pPr>
            <w:r>
              <w:rPr>
                <w:rFonts w:cstheme="minorHAnsi"/>
              </w:rPr>
              <w:t>– высокая стоимость</w:t>
            </w:r>
          </w:p>
          <w:p>
            <w:pPr>
              <w:spacing w:after="0" w:line="240" w:lineRule="auto"/>
              <w:rPr>
                <w:rFonts w:cstheme="minorHAnsi"/>
              </w:rPr>
            </w:pPr>
            <w:r>
              <w:rPr>
                <w:rFonts w:cstheme="minorHAnsi"/>
              </w:rPr>
              <w:t>– требуется больший водооборотный цикл (примерно в 2 раза больше, чем для ПКХМ)</w:t>
            </w:r>
          </w:p>
          <w:p>
            <w:pPr>
              <w:spacing w:after="0" w:line="240" w:lineRule="auto"/>
              <w:rPr>
                <w:rFonts w:cstheme="minorHAnsi"/>
              </w:rPr>
            </w:pPr>
            <w:r>
              <w:rPr>
                <w:rFonts w:cstheme="minorHAnsi"/>
              </w:rPr>
              <w:t>– нельзя получить холод низких параметров</w:t>
            </w:r>
          </w:p>
          <w:p>
            <w:pPr>
              <w:spacing w:after="0" w:line="240" w:lineRule="auto"/>
              <w:rPr>
                <w:rFonts w:cstheme="minorHAnsi"/>
              </w:rPr>
            </w:pPr>
            <w:r>
              <w:rPr>
                <w:rFonts w:cstheme="minorHAnsi"/>
              </w:rPr>
              <w:t>– массогабаритные характеристики хуже, чем у ПКХМ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Выпускаются рассматриваемые установки в основном за рубежом. Из отечественных компаний насколько мне известно крупные машины выпускает только Теплосибмаш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Особенностью работы АТТ является то, что рабочее тело – бинарное, то есть состоит из двух компонентов, рассмотрим подробнее возможные варианты.</w:t>
            </w:r>
          </w:p>
          <w:p>
            <w:pPr>
              <w:spacing w:after="0" w:line="240" w:lineRule="auto"/>
              <w:rPr>
                <w:rFonts w:cstheme="minorHAnsi"/>
              </w:rPr>
            </w:pPr>
            <w:r>
              <w:rPr>
                <w:rFonts w:cstheme="minorHAnsi"/>
              </w:rPr>
              <w:t>1. Использование аммиачных систем, например, смеси аммиака с водой позволяет получать холод отрицательных температур примерно (до минус 40 град.), но недостаток в токсичности аммиака, кроме того, коэффициенты трансформации теплоты получаются не самые большие.</w:t>
            </w:r>
          </w:p>
          <w:p>
            <w:pPr>
              <w:spacing w:after="0" w:line="240" w:lineRule="auto"/>
              <w:rPr>
                <w:rFonts w:cstheme="minorHAnsi"/>
              </w:rPr>
            </w:pPr>
            <w:r>
              <w:rPr>
                <w:rFonts w:cstheme="minorHAnsi"/>
              </w:rPr>
              <w:t>2. Водные системы в основном позволяют получить холод на уровне не ниже +4 градусов, но зато обладают лучшим коэффициентом трансформации среди всех показанных вариантов.</w:t>
            </w:r>
          </w:p>
          <w:p>
            <w:pPr>
              <w:spacing w:after="0" w:line="240" w:lineRule="auto"/>
              <w:rPr>
                <w:rFonts w:cstheme="minorHAnsi"/>
              </w:rPr>
            </w:pPr>
            <w:r>
              <w:rPr>
                <w:rFonts w:cstheme="minorHAnsi"/>
              </w:rPr>
              <w:t>3.  Спиртовые системы, хладоновые системы и углеводородные системы  во многом являются перспективными для АТТ и хоть и предположительно могут дать определенные преимущества (например, более низкий температурный уровень холода) пока нашли применение в основном только в лабораторных и опытных установках.</w:t>
            </w:r>
          </w:p>
          <w:p>
            <w:pPr>
              <w:spacing w:after="0" w:line="240" w:lineRule="auto"/>
              <w:rPr>
                <w:rFonts w:cstheme="minorHAnsi"/>
              </w:rPr>
            </w:pPr>
            <w:r>
              <w:rPr>
                <w:rFonts w:cstheme="minorHAnsi"/>
              </w:rPr>
              <w:t>Таким образом применяются в основном водоаммиачные и бромистолитиевые машины, причем самые распространенные бромистолитиевые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 xml:space="preserve">Традиционно термодинамический цикл АТТ исследуется в диаграмме энтальпия-концентрация. На слайде показан пример самого простейшего одноступенчатого цикла бромистолитиевой холодильной машины. Процессы проходят в двух фазах – паровой и жидкой, но об интегральной эффективности цикла можно судить по площади внутри области цикла, лежащей в жидкой фазе. Она определяется сочетанием температур в основных аппаратах – генераторе, конденсаторе, абсорбере и испарителе. Чем площадь больше, тем цикл эффективнее.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 xml:space="preserve">Особенностью моделирования термодинамических циклов таких машин является то, что помимо традиционных температуры и давления, определяющей величиной также является концентрация, поэтому используются отдельные уравнения для расчета термодинамических свойств.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Как я уже говорил, наиболее применяемыми видами АТТ являются бромистолитиевые. Хладагентом в которых выступает вода. Интересным фактом является то, что в них можно получить отрицательные температуры в испарителе. Достигается это тем, что давление в испарителе достаточно низкое, ниже 600 Па и на изображении вы можете видеть, что испарение воды происходит в таком случае при отрицательной температуре, при этом для того, чтобы избежать обмерзание испарителя в нем организуется рециркуляция солевого раствора, т.е. раствора бромистого лития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 xml:space="preserve">Ключевой характеристикой АТТ с точки зрения энергетической эффективности является коэффициент трансформации (например, для холодильной машины это отношение количества получаемого холода к количеству подводимой теплоты). Он обычно меньше единицы. И на графиках представлены ожидаемые значения этого коэффициенты для бромистолитиевых холодильных машин.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А здесь то же самое для аммиачных машин. Видно, что значения ниже, но основным преимуществом аммиачных установок является возможность получения холода более низких температур. Этот и предыдущий графики естественно построены для сопоставимых условий, уровень холода в районе +5 градусов.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Современные программные комплексы в целом позволяют моделировать различные тепловые схемы АТТ, с учетом термодинамики растворов, особенностей теплообменных аппаратов и прочего. Это открывает возможность, например, для оценки эффективности работы АТТ на различных, в том числе новых, рабочих телах.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Пару слов хотел сказать об о таком типе АТТ как абсорбционный теплообменник. Это такое устройство, которое позволяет охладить греющий теплоноситель до температуры ниже, чем температура холодного теплоносителя на входе в теплообменник. Для классических теплообменных аппаратов такое никак невозможно, но благодаря особой организации схемы потоков абсорбционный теплообменник позволяет достичь данного эффекта, который очень перспективен для создания низкотемпературных систем теплоснабжения.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По поводу направлений развития АТТ. В основном оно идет по пути усложнения тепловой схемы, здесь, например, показан АТТ со ступенчатой схемой:  два абсорбера, два испарителя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А вот тут уже показан цикл многоступенчатой схемы во всех аппаратах, такая схема позволила бы существенно увеличить перепады температур по теплоносителям, но из–за сложности физической реализации такого большого числа теплообменных аппаратов разного типа, работающих в единой системе, этот цикл исследован только теоретически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3" w:type="dxa"/>
          </w:tcPr>
          <w:p>
            <w:pPr>
              <w:pStyle w:val="5"/>
              <w:numPr>
                <w:ilvl w:val="0"/>
                <w:numId w:val="1"/>
              </w:numPr>
              <w:spacing w:after="0" w:line="240" w:lineRule="auto"/>
              <w:ind w:left="450"/>
              <w:rPr>
                <w:rFonts w:cstheme="minorHAnsi"/>
              </w:rPr>
            </w:pPr>
          </w:p>
        </w:tc>
        <w:tc>
          <w:tcPr>
            <w:tcW w:w="7849" w:type="dxa"/>
          </w:tcPr>
          <w:p>
            <w:pPr>
              <w:spacing w:after="0" w:line="240" w:lineRule="auto"/>
              <w:rPr>
                <w:rFonts w:cstheme="minorHAnsi"/>
              </w:rPr>
            </w:pPr>
            <w:r>
              <w:rPr>
                <w:rFonts w:cstheme="minorHAnsi"/>
              </w:rPr>
              <w:t>В заключение – где применяются АТТ?</w:t>
            </w:r>
          </w:p>
          <w:p>
            <w:pPr>
              <w:spacing w:after="0" w:line="240" w:lineRule="auto"/>
              <w:rPr>
                <w:rFonts w:cstheme="minorHAnsi"/>
              </w:rPr>
            </w:pPr>
            <w:r>
              <w:rPr>
                <w:rFonts w:cstheme="minorHAnsi"/>
              </w:rPr>
              <w:t>1. АБХМ используются для охлаждения воздуха перед КВОУ газотурбинных установок. В РФ есть такие ГТУ, в летний период действительно можно ощутимо снизить потребляемую компрессором ГТУ мощность</w:t>
            </w:r>
          </w:p>
          <w:p>
            <w:pPr>
              <w:spacing w:after="0" w:line="240" w:lineRule="auto"/>
              <w:rPr>
                <w:rFonts w:cstheme="minorHAnsi"/>
              </w:rPr>
            </w:pPr>
            <w:r>
              <w:rPr>
                <w:rFonts w:cstheme="minorHAnsi"/>
              </w:rPr>
              <w:t>2. АТНУ перспективны для повышения эффективности тепловых схем ТЭС, применяются на таких объектах в Китае</w:t>
            </w:r>
          </w:p>
          <w:p>
            <w:pPr>
              <w:spacing w:after="0" w:line="240" w:lineRule="auto"/>
              <w:rPr>
                <w:rFonts w:cstheme="minorHAnsi"/>
              </w:rPr>
            </w:pPr>
            <w:r>
              <w:rPr>
                <w:rFonts w:cstheme="minorHAnsi"/>
              </w:rPr>
              <w:t>3. АБХМ широко применяются для производства холода в системах СКВ . В Москве в некоторых торговых центрах можно встретить такие системы</w:t>
            </w:r>
          </w:p>
          <w:p>
            <w:pPr>
              <w:spacing w:after="0" w:line="240" w:lineRule="auto"/>
              <w:rPr>
                <w:rFonts w:cstheme="minorHAnsi"/>
              </w:rPr>
            </w:pPr>
            <w:r>
              <w:rPr>
                <w:rFonts w:cstheme="minorHAnsi"/>
              </w:rPr>
              <w:t>4. Возможно применение АТ в тепловых сетях для перехода на температурный график тепловой сети с пониженной температурой обратной сетевой воды</w:t>
            </w:r>
          </w:p>
          <w:p>
            <w:pPr>
              <w:spacing w:after="0" w:line="240" w:lineRule="auto"/>
              <w:rPr>
                <w:rFonts w:cstheme="minorHAnsi"/>
              </w:rPr>
            </w:pPr>
            <w:r>
              <w:rPr>
                <w:rFonts w:cstheme="minorHAnsi"/>
              </w:rPr>
              <w:t>5. Конечно же возможно применение различных видов АТТ для производства теплоты и холода для технологических процессов</w:t>
            </w:r>
          </w:p>
          <w:p>
            <w:pPr>
              <w:spacing w:after="0" w:line="240" w:lineRule="auto"/>
              <w:rPr>
                <w:rFonts w:cstheme="minorHAnsi"/>
              </w:rPr>
            </w:pPr>
          </w:p>
        </w:tc>
      </w:tr>
    </w:tbl>
    <w:p/>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F00642"/>
    <w:multiLevelType w:val="multilevel"/>
    <w:tmpl w:val="2AF0064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7F"/>
    <w:rsid w:val="001B58C3"/>
    <w:rsid w:val="002D6E82"/>
    <w:rsid w:val="00316AA5"/>
    <w:rsid w:val="00342E21"/>
    <w:rsid w:val="003A1E10"/>
    <w:rsid w:val="00480446"/>
    <w:rsid w:val="00543E5C"/>
    <w:rsid w:val="005D59C1"/>
    <w:rsid w:val="006F047F"/>
    <w:rsid w:val="008F01B8"/>
    <w:rsid w:val="00AC5FE2"/>
    <w:rsid w:val="00D93AC2"/>
    <w:rsid w:val="00E104D3"/>
    <w:rsid w:val="00E45F93"/>
    <w:rsid w:val="00FE7B52"/>
    <w:rsid w:val="453E5D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table" w:styleId="4">
    <w:name w:val="Table Grid"/>
    <w:basedOn w:val="3"/>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991</Words>
  <Characters>5653</Characters>
  <Lines>47</Lines>
  <Paragraphs>13</Paragraphs>
  <TotalTime>75</TotalTime>
  <ScaleCrop>false</ScaleCrop>
  <LinksUpToDate>false</LinksUpToDate>
  <CharactersWithSpaces>6631</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2023-11-23T13:53:00Z</dcterms:created>
  <dc:creator>CIR1</dc:creator>
  <cp:lastModifiedBy>User</cp:lastModifiedBy>
  <dcterms:modified xsi:type="dcterms:W3CDTF">2024-03-26T07:57:45Z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1049-12.2.0.13489</vt:lpwstr>
  </property>
  <property fmtid="{D5CDD505-2E9C-101B-9397-08002B2CF9AE}" pid="3" name="ICV">
    <vt:lpwstr>2F9CF97A03A24C04A9077D9E1530F31A_13</vt:lpwstr>
  </property>
</Properties>
</file>